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468F5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VBB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468F5">
        <w:rPr>
          <w:rFonts w:ascii="Arial" w:hAnsi="Arial" w:cs="Arial"/>
          <w:b/>
          <w:sz w:val="20"/>
          <w:szCs w:val="20"/>
        </w:rPr>
        <w:t xml:space="preserve">Official letter of the State Bank of Vietnam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6468F5">
        <w:rPr>
          <w:rFonts w:ascii="Arial" w:hAnsi="Arial" w:cs="Arial"/>
          <w:b/>
          <w:sz w:val="20"/>
          <w:szCs w:val="20"/>
        </w:rPr>
        <w:t xml:space="preserve">Dong </w:t>
      </w:r>
      <w:proofErr w:type="spellStart"/>
      <w:r w:rsidRPr="006468F5">
        <w:rPr>
          <w:rFonts w:ascii="Arial" w:hAnsi="Arial" w:cs="Arial"/>
          <w:b/>
          <w:sz w:val="20"/>
          <w:szCs w:val="20"/>
        </w:rPr>
        <w:t>Thap</w:t>
      </w:r>
      <w:proofErr w:type="spellEnd"/>
      <w:r w:rsidRPr="006468F5">
        <w:rPr>
          <w:rFonts w:ascii="Arial" w:hAnsi="Arial" w:cs="Arial"/>
          <w:b/>
          <w:sz w:val="20"/>
          <w:szCs w:val="20"/>
        </w:rPr>
        <w:t xml:space="preserve"> province branch on changing location of </w:t>
      </w:r>
      <w:proofErr w:type="spellStart"/>
      <w:r w:rsidRPr="006468F5">
        <w:rPr>
          <w:rFonts w:ascii="Arial" w:hAnsi="Arial" w:cs="Arial"/>
          <w:b/>
          <w:sz w:val="20"/>
          <w:szCs w:val="20"/>
        </w:rPr>
        <w:t>Vietbank</w:t>
      </w:r>
      <w:proofErr w:type="spellEnd"/>
      <w:r w:rsidRPr="006468F5">
        <w:rPr>
          <w:rFonts w:ascii="Arial" w:hAnsi="Arial" w:cs="Arial"/>
          <w:b/>
          <w:sz w:val="20"/>
          <w:szCs w:val="20"/>
        </w:rPr>
        <w:t xml:space="preserve"> Dong </w:t>
      </w:r>
      <w:proofErr w:type="spellStart"/>
      <w:r w:rsidRPr="006468F5">
        <w:rPr>
          <w:rFonts w:ascii="Arial" w:hAnsi="Arial" w:cs="Arial"/>
          <w:b/>
          <w:sz w:val="20"/>
          <w:szCs w:val="20"/>
        </w:rPr>
        <w:t>Thap</w:t>
      </w:r>
      <w:proofErr w:type="spellEnd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468F5">
        <w:rPr>
          <w:rFonts w:ascii="Arial" w:hAnsi="Arial" w:cs="Arial"/>
          <w:sz w:val="20"/>
          <w:szCs w:val="20"/>
        </w:rPr>
        <w:t>1</w:t>
      </w:r>
      <w:r w:rsidR="00491B54">
        <w:rPr>
          <w:rFonts w:ascii="Arial" w:hAnsi="Arial" w:cs="Arial"/>
          <w:sz w:val="20"/>
          <w:szCs w:val="20"/>
        </w:rPr>
        <w:t>9</w:t>
      </w:r>
      <w:r w:rsidR="00985126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468F5" w:rsidRPr="006468F5">
        <w:rPr>
          <w:rFonts w:ascii="Arial" w:hAnsi="Arial" w:cs="Arial"/>
          <w:sz w:val="20"/>
          <w:szCs w:val="20"/>
        </w:rPr>
        <w:t>Viet Nam Thuong Tin Commercial Joint Stock Bank</w:t>
      </w:r>
      <w:r w:rsidR="006468F5">
        <w:rPr>
          <w:rFonts w:ascii="Arial" w:hAnsi="Arial" w:cs="Arial"/>
          <w:sz w:val="20"/>
          <w:szCs w:val="20"/>
        </w:rPr>
        <w:t xml:space="preserve"> 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468F5" w:rsidRPr="006468F5">
        <w:rPr>
          <w:rFonts w:ascii="Arial" w:hAnsi="Arial" w:cs="Arial"/>
          <w:sz w:val="20"/>
          <w:szCs w:val="20"/>
        </w:rPr>
        <w:t xml:space="preserve">Official letter of the State Bank of Vietnam - Dong </w:t>
      </w:r>
      <w:proofErr w:type="spellStart"/>
      <w:r w:rsidR="006468F5" w:rsidRPr="006468F5">
        <w:rPr>
          <w:rFonts w:ascii="Arial" w:hAnsi="Arial" w:cs="Arial"/>
          <w:sz w:val="20"/>
          <w:szCs w:val="20"/>
        </w:rPr>
        <w:t>Thap</w:t>
      </w:r>
      <w:proofErr w:type="spellEnd"/>
      <w:r w:rsidR="006468F5" w:rsidRPr="006468F5">
        <w:rPr>
          <w:rFonts w:ascii="Arial" w:hAnsi="Arial" w:cs="Arial"/>
          <w:sz w:val="20"/>
          <w:szCs w:val="20"/>
        </w:rPr>
        <w:t xml:space="preserve"> province branch on changing location of </w:t>
      </w:r>
      <w:proofErr w:type="spellStart"/>
      <w:r w:rsidR="006468F5" w:rsidRPr="006468F5">
        <w:rPr>
          <w:rFonts w:ascii="Arial" w:hAnsi="Arial" w:cs="Arial"/>
          <w:sz w:val="20"/>
          <w:szCs w:val="20"/>
        </w:rPr>
        <w:t>Vietbank</w:t>
      </w:r>
      <w:proofErr w:type="spellEnd"/>
      <w:r w:rsidR="006468F5" w:rsidRPr="006468F5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="006468F5" w:rsidRPr="006468F5">
        <w:rPr>
          <w:rFonts w:ascii="Arial" w:hAnsi="Arial" w:cs="Arial"/>
          <w:sz w:val="20"/>
          <w:szCs w:val="20"/>
        </w:rPr>
        <w:t>Thap</w:t>
      </w:r>
      <w:proofErr w:type="spellEnd"/>
      <w:r w:rsidR="006468F5" w:rsidRPr="006468F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468F5" w:rsidRDefault="006468F5" w:rsidP="00646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68F5">
        <w:rPr>
          <w:rFonts w:ascii="Arial" w:hAnsi="Arial" w:cs="Arial"/>
          <w:sz w:val="20"/>
          <w:szCs w:val="20"/>
        </w:rPr>
        <w:t>On January 31, 2020, the State Bank of Vietnam issued Official Letter No. 460</w:t>
      </w:r>
      <w:r>
        <w:rPr>
          <w:rFonts w:ascii="Arial" w:hAnsi="Arial" w:cs="Arial"/>
          <w:sz w:val="20"/>
          <w:szCs w:val="20"/>
        </w:rPr>
        <w:t>/NHNN</w:t>
      </w:r>
      <w:r w:rsidRPr="006468F5">
        <w:rPr>
          <w:rFonts w:ascii="Arial" w:hAnsi="Arial" w:cs="Arial"/>
          <w:sz w:val="20"/>
          <w:szCs w:val="20"/>
        </w:rPr>
        <w:t xml:space="preserve">-TTGSNH </w:t>
      </w:r>
      <w:r>
        <w:rPr>
          <w:rFonts w:ascii="Arial" w:hAnsi="Arial" w:cs="Arial"/>
          <w:sz w:val="20"/>
          <w:szCs w:val="20"/>
        </w:rPr>
        <w:t xml:space="preserve">on </w:t>
      </w:r>
      <w:r w:rsidRPr="006468F5">
        <w:rPr>
          <w:rFonts w:ascii="Arial" w:hAnsi="Arial" w:cs="Arial"/>
          <w:sz w:val="20"/>
          <w:szCs w:val="20"/>
        </w:rPr>
        <w:t>approving the establishment of a branch of Vietnam Thuong Tin Commercial Joint Stock Bank (</w:t>
      </w:r>
      <w:proofErr w:type="spellStart"/>
      <w:r w:rsidRPr="006468F5">
        <w:rPr>
          <w:rFonts w:ascii="Arial" w:hAnsi="Arial" w:cs="Arial"/>
          <w:sz w:val="20"/>
          <w:szCs w:val="20"/>
        </w:rPr>
        <w:t>Vietbank</w:t>
      </w:r>
      <w:proofErr w:type="spellEnd"/>
      <w:r w:rsidRPr="006468F5">
        <w:rPr>
          <w:rFonts w:ascii="Arial" w:hAnsi="Arial" w:cs="Arial"/>
          <w:sz w:val="20"/>
          <w:szCs w:val="20"/>
        </w:rPr>
        <w:t xml:space="preserve">), located at 249-  249A Nguyen </w:t>
      </w:r>
      <w:proofErr w:type="spellStart"/>
      <w:r w:rsidRPr="006468F5">
        <w:rPr>
          <w:rFonts w:ascii="Arial" w:hAnsi="Arial" w:cs="Arial"/>
          <w:sz w:val="20"/>
          <w:szCs w:val="20"/>
        </w:rPr>
        <w:t>Sinh</w:t>
      </w:r>
      <w:proofErr w:type="spellEnd"/>
      <w:r w:rsidRPr="006468F5">
        <w:rPr>
          <w:rFonts w:ascii="Arial" w:hAnsi="Arial" w:cs="Arial"/>
          <w:sz w:val="20"/>
          <w:szCs w:val="20"/>
        </w:rPr>
        <w:t xml:space="preserve"> Sac, Ward 2, S</w:t>
      </w:r>
      <w:r>
        <w:rPr>
          <w:rFonts w:ascii="Arial" w:hAnsi="Arial" w:cs="Arial"/>
          <w:sz w:val="20"/>
          <w:szCs w:val="20"/>
        </w:rPr>
        <w:t xml:space="preserve">a Dec city, Dong </w:t>
      </w:r>
      <w:proofErr w:type="spellStart"/>
      <w:r>
        <w:rPr>
          <w:rFonts w:ascii="Arial" w:hAnsi="Arial" w:cs="Arial"/>
          <w:sz w:val="20"/>
          <w:szCs w:val="20"/>
        </w:rPr>
        <w:t>Thap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6468F5" w:rsidRDefault="006468F5" w:rsidP="00646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68F5">
        <w:rPr>
          <w:rFonts w:ascii="Arial" w:hAnsi="Arial" w:cs="Arial"/>
          <w:sz w:val="20"/>
          <w:szCs w:val="20"/>
        </w:rPr>
        <w:t xml:space="preserve">On June 18, 2020, the State Bank of </w:t>
      </w:r>
      <w:r>
        <w:rPr>
          <w:rFonts w:ascii="Arial" w:hAnsi="Arial" w:cs="Arial"/>
          <w:sz w:val="20"/>
          <w:szCs w:val="20"/>
        </w:rPr>
        <w:t xml:space="preserve">Vietnam - </w:t>
      </w:r>
      <w:r w:rsidRPr="006468F5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6468F5">
        <w:rPr>
          <w:rFonts w:ascii="Arial" w:hAnsi="Arial" w:cs="Arial"/>
          <w:sz w:val="20"/>
          <w:szCs w:val="20"/>
        </w:rPr>
        <w:t>Thap</w:t>
      </w:r>
      <w:proofErr w:type="spellEnd"/>
      <w:r w:rsidRPr="006468F5">
        <w:rPr>
          <w:rFonts w:ascii="Arial" w:hAnsi="Arial" w:cs="Arial"/>
          <w:sz w:val="20"/>
          <w:szCs w:val="20"/>
        </w:rPr>
        <w:t xml:space="preserve"> province</w:t>
      </w:r>
      <w:r>
        <w:rPr>
          <w:rFonts w:ascii="Arial" w:hAnsi="Arial" w:cs="Arial"/>
          <w:sz w:val="20"/>
          <w:szCs w:val="20"/>
        </w:rPr>
        <w:t xml:space="preserve"> branch</w:t>
      </w:r>
      <w:r w:rsidRPr="006468F5">
        <w:rPr>
          <w:rFonts w:ascii="Arial" w:hAnsi="Arial" w:cs="Arial"/>
          <w:sz w:val="20"/>
          <w:szCs w:val="20"/>
        </w:rPr>
        <w:t xml:space="preserve"> received a proposal to approve the change of the location o</w:t>
      </w:r>
      <w:r>
        <w:rPr>
          <w:rFonts w:ascii="Arial" w:hAnsi="Arial" w:cs="Arial"/>
          <w:sz w:val="20"/>
          <w:szCs w:val="20"/>
        </w:rPr>
        <w:t>f the headquarter</w:t>
      </w:r>
      <w:r w:rsidRPr="006468F5">
        <w:rPr>
          <w:rFonts w:ascii="Arial" w:hAnsi="Arial" w:cs="Arial"/>
          <w:sz w:val="20"/>
          <w:szCs w:val="20"/>
        </w:rPr>
        <w:t xml:space="preserve"> of Dong </w:t>
      </w:r>
      <w:proofErr w:type="spellStart"/>
      <w:r w:rsidRPr="006468F5">
        <w:rPr>
          <w:rFonts w:ascii="Arial" w:hAnsi="Arial" w:cs="Arial"/>
          <w:sz w:val="20"/>
          <w:szCs w:val="20"/>
        </w:rPr>
        <w:t>Thap</w:t>
      </w:r>
      <w:proofErr w:type="spellEnd"/>
      <w:r w:rsidRPr="006468F5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ranch in Document No. 1236/2020/ CV - TGD dated June 18, 2020</w:t>
      </w:r>
    </w:p>
    <w:p w:rsidR="006468F5" w:rsidRDefault="006468F5" w:rsidP="00646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68F5">
        <w:rPr>
          <w:rFonts w:ascii="Arial" w:hAnsi="Arial" w:cs="Arial"/>
          <w:sz w:val="20"/>
          <w:szCs w:val="20"/>
        </w:rPr>
        <w:t>The Director of the State Bank of Vietnam</w:t>
      </w:r>
      <w:r>
        <w:rPr>
          <w:rFonts w:ascii="Arial" w:hAnsi="Arial" w:cs="Arial"/>
          <w:sz w:val="20"/>
          <w:szCs w:val="20"/>
        </w:rPr>
        <w:t xml:space="preserve"> – Dong </w:t>
      </w:r>
      <w:proofErr w:type="spellStart"/>
      <w:r>
        <w:rPr>
          <w:rFonts w:ascii="Arial" w:hAnsi="Arial" w:cs="Arial"/>
          <w:sz w:val="20"/>
          <w:szCs w:val="20"/>
        </w:rPr>
        <w:t>Thap</w:t>
      </w:r>
      <w:proofErr w:type="spellEnd"/>
      <w:r>
        <w:rPr>
          <w:rFonts w:ascii="Arial" w:hAnsi="Arial" w:cs="Arial"/>
          <w:sz w:val="20"/>
          <w:szCs w:val="20"/>
        </w:rPr>
        <w:t xml:space="preserve"> branch</w:t>
      </w:r>
      <w:r w:rsidRPr="006468F5">
        <w:rPr>
          <w:rFonts w:ascii="Arial" w:hAnsi="Arial" w:cs="Arial"/>
          <w:sz w:val="20"/>
          <w:szCs w:val="20"/>
        </w:rPr>
        <w:t xml:space="preserve"> confirmed </w:t>
      </w:r>
      <w:r>
        <w:rPr>
          <w:rFonts w:ascii="Arial" w:hAnsi="Arial" w:cs="Arial"/>
          <w:sz w:val="20"/>
          <w:szCs w:val="20"/>
        </w:rPr>
        <w:t>the</w:t>
      </w:r>
      <w:r w:rsidRPr="006468F5">
        <w:rPr>
          <w:rFonts w:ascii="Arial" w:hAnsi="Arial" w:cs="Arial"/>
          <w:sz w:val="20"/>
          <w:szCs w:val="20"/>
        </w:rPr>
        <w:t xml:space="preserve"> information of </w:t>
      </w:r>
      <w:proofErr w:type="spellStart"/>
      <w:r w:rsidRPr="006468F5">
        <w:rPr>
          <w:rFonts w:ascii="Arial" w:hAnsi="Arial" w:cs="Arial"/>
          <w:sz w:val="20"/>
          <w:szCs w:val="20"/>
        </w:rPr>
        <w:t>Vietbank</w:t>
      </w:r>
      <w:proofErr w:type="spellEnd"/>
      <w:r w:rsidRPr="006468F5">
        <w:rPr>
          <w:rFonts w:ascii="Arial" w:hAnsi="Arial" w:cs="Arial"/>
          <w:sz w:val="20"/>
          <w:szCs w:val="20"/>
        </w:rPr>
        <w:t xml:space="preserve"> changing </w:t>
      </w:r>
      <w:r>
        <w:rPr>
          <w:rFonts w:ascii="Arial" w:hAnsi="Arial" w:cs="Arial"/>
          <w:sz w:val="20"/>
          <w:szCs w:val="20"/>
        </w:rPr>
        <w:t xml:space="preserve">the location of the headquarter of Dong </w:t>
      </w:r>
      <w:proofErr w:type="spellStart"/>
      <w:r>
        <w:rPr>
          <w:rFonts w:ascii="Arial" w:hAnsi="Arial" w:cs="Arial"/>
          <w:sz w:val="20"/>
          <w:szCs w:val="20"/>
        </w:rPr>
        <w:t>Thap</w:t>
      </w:r>
      <w:proofErr w:type="spellEnd"/>
      <w:r>
        <w:rPr>
          <w:rFonts w:ascii="Arial" w:hAnsi="Arial" w:cs="Arial"/>
          <w:sz w:val="20"/>
          <w:szCs w:val="20"/>
        </w:rPr>
        <w:t xml:space="preserve"> branch</w:t>
      </w:r>
      <w:r w:rsidRPr="006468F5">
        <w:rPr>
          <w:rFonts w:ascii="Arial" w:hAnsi="Arial" w:cs="Arial"/>
          <w:sz w:val="20"/>
          <w:szCs w:val="20"/>
        </w:rPr>
        <w:t xml:space="preserve"> as follows: </w:t>
      </w:r>
    </w:p>
    <w:p w:rsidR="006468F5" w:rsidRDefault="006468F5" w:rsidP="00646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68F5">
        <w:rPr>
          <w:rFonts w:ascii="Arial" w:hAnsi="Arial" w:cs="Arial"/>
          <w:sz w:val="20"/>
          <w:szCs w:val="20"/>
        </w:rPr>
        <w:t xml:space="preserve">Old location: No. 249-249A Nguyen </w:t>
      </w:r>
      <w:proofErr w:type="spellStart"/>
      <w:r w:rsidRPr="006468F5">
        <w:rPr>
          <w:rFonts w:ascii="Arial" w:hAnsi="Arial" w:cs="Arial"/>
          <w:sz w:val="20"/>
          <w:szCs w:val="20"/>
        </w:rPr>
        <w:t>Sinh</w:t>
      </w:r>
      <w:proofErr w:type="spellEnd"/>
      <w:r w:rsidRPr="006468F5">
        <w:rPr>
          <w:rFonts w:ascii="Arial" w:hAnsi="Arial" w:cs="Arial"/>
          <w:sz w:val="20"/>
          <w:szCs w:val="20"/>
        </w:rPr>
        <w:t xml:space="preserve"> Sac, Ward 2, S</w:t>
      </w:r>
      <w:r>
        <w:rPr>
          <w:rFonts w:ascii="Arial" w:hAnsi="Arial" w:cs="Arial"/>
          <w:sz w:val="20"/>
          <w:szCs w:val="20"/>
        </w:rPr>
        <w:t xml:space="preserve">a Dec city, Dong </w:t>
      </w:r>
      <w:proofErr w:type="spellStart"/>
      <w:r>
        <w:rPr>
          <w:rFonts w:ascii="Arial" w:hAnsi="Arial" w:cs="Arial"/>
          <w:sz w:val="20"/>
          <w:szCs w:val="20"/>
        </w:rPr>
        <w:t>Thap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6468F5" w:rsidRDefault="006468F5" w:rsidP="00646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68F5">
        <w:rPr>
          <w:rFonts w:ascii="Arial" w:hAnsi="Arial" w:cs="Arial"/>
          <w:sz w:val="20"/>
          <w:szCs w:val="20"/>
        </w:rPr>
        <w:t>- New location: No. 12 Au Co, Group 1, Ward 2, S</w:t>
      </w:r>
      <w:r>
        <w:rPr>
          <w:rFonts w:ascii="Arial" w:hAnsi="Arial" w:cs="Arial"/>
          <w:sz w:val="20"/>
          <w:szCs w:val="20"/>
        </w:rPr>
        <w:t xml:space="preserve">a Dec city, Dong </w:t>
      </w:r>
      <w:proofErr w:type="spellStart"/>
      <w:r>
        <w:rPr>
          <w:rFonts w:ascii="Arial" w:hAnsi="Arial" w:cs="Arial"/>
          <w:sz w:val="20"/>
          <w:szCs w:val="20"/>
        </w:rPr>
        <w:t>Thap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6468F5" w:rsidRPr="006468F5" w:rsidRDefault="006468F5" w:rsidP="00646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468F5">
        <w:rPr>
          <w:rFonts w:ascii="Arial" w:hAnsi="Arial" w:cs="Arial"/>
          <w:sz w:val="20"/>
          <w:szCs w:val="20"/>
        </w:rPr>
        <w:t>Vietbank</w:t>
      </w:r>
      <w:proofErr w:type="spellEnd"/>
      <w:r w:rsidRPr="006468F5">
        <w:rPr>
          <w:rFonts w:ascii="Arial" w:hAnsi="Arial" w:cs="Arial"/>
          <w:sz w:val="20"/>
          <w:szCs w:val="20"/>
        </w:rPr>
        <w:t xml:space="preserve"> must meet the conditions for changing the location of the branch office and opening the branch operation in accordance with the provisi</w:t>
      </w:r>
      <w:r>
        <w:rPr>
          <w:rFonts w:ascii="Arial" w:hAnsi="Arial" w:cs="Arial"/>
          <w:sz w:val="20"/>
          <w:szCs w:val="20"/>
        </w:rPr>
        <w:t>ons of the Circular No. 21/2013/</w:t>
      </w:r>
      <w:r w:rsidRPr="006468F5">
        <w:rPr>
          <w:rFonts w:ascii="Arial" w:hAnsi="Arial" w:cs="Arial"/>
          <w:sz w:val="20"/>
          <w:szCs w:val="20"/>
        </w:rPr>
        <w:t>TT - NHNN dated September 9, 20</w:t>
      </w:r>
      <w:r>
        <w:rPr>
          <w:rFonts w:ascii="Arial" w:hAnsi="Arial" w:cs="Arial"/>
          <w:sz w:val="20"/>
          <w:szCs w:val="20"/>
        </w:rPr>
        <w:t>13 of the Governor of the State Bank of Vietnam on operation network of a commercial bank</w:t>
      </w:r>
      <w:r w:rsidR="00753FA2">
        <w:rPr>
          <w:rFonts w:ascii="Arial" w:hAnsi="Arial" w:cs="Arial"/>
          <w:sz w:val="20"/>
          <w:szCs w:val="20"/>
        </w:rPr>
        <w:t>.</w:t>
      </w:r>
    </w:p>
    <w:sectPr w:rsidR="006468F5" w:rsidRPr="0064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3FA2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21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302</cp:revision>
  <dcterms:created xsi:type="dcterms:W3CDTF">2019-10-16T10:03:00Z</dcterms:created>
  <dcterms:modified xsi:type="dcterms:W3CDTF">2020-07-02T09:25:00Z</dcterms:modified>
</cp:coreProperties>
</file>